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572FC" w14:textId="77777777" w:rsidR="00732725" w:rsidRPr="00732725" w:rsidRDefault="00F3625A" w:rsidP="00732725">
      <w:pPr>
        <w:spacing w:after="160" w:line="288" w:lineRule="auto"/>
        <w:jc w:val="center"/>
        <w:rPr>
          <w:rFonts w:ascii="Times New Roman" w:eastAsia="Times New Roman" w:hAnsi="Times New Roman" w:cs="Times New Roman"/>
          <w:b/>
          <w:iCs/>
          <w:sz w:val="32"/>
          <w:szCs w:val="36"/>
        </w:rPr>
      </w:pPr>
      <w:r w:rsidRPr="00732725">
        <w:rPr>
          <w:rFonts w:ascii="Times New Roman" w:eastAsia="Times New Roman" w:hAnsi="Times New Roman" w:cs="Times New Roman"/>
          <w:b/>
          <w:iCs/>
          <w:sz w:val="32"/>
          <w:szCs w:val="36"/>
        </w:rPr>
        <w:t>Những Lời Khai Thị Trí Huệ Trong Kinh Kim Cang</w:t>
      </w:r>
    </w:p>
    <w:p w14:paraId="3FFA7D47" w14:textId="3477C8F7" w:rsidR="00F3625A" w:rsidRPr="00732725" w:rsidRDefault="00F3625A" w:rsidP="00732725">
      <w:pPr>
        <w:spacing w:after="0" w:line="288" w:lineRule="auto"/>
        <w:rPr>
          <w:rFonts w:ascii="Times New Roman" w:eastAsia="Times New Roman" w:hAnsi="Times New Roman" w:cs="Times New Roman"/>
          <w:iCs/>
          <w:sz w:val="28"/>
          <w:szCs w:val="28"/>
        </w:rPr>
      </w:pPr>
      <w:r w:rsidRPr="00732725">
        <w:rPr>
          <w:rFonts w:ascii="Times New Roman" w:eastAsia="Times New Roman" w:hAnsi="Times New Roman" w:cs="Times New Roman"/>
          <w:b/>
          <w:iCs/>
          <w:sz w:val="28"/>
          <w:szCs w:val="28"/>
        </w:rPr>
        <w:t>Chủ Đề 124:</w:t>
      </w:r>
      <w:r w:rsidRPr="00732725">
        <w:rPr>
          <w:rFonts w:ascii="Times New Roman" w:eastAsia="Times New Roman" w:hAnsi="Times New Roman" w:cs="Times New Roman"/>
          <w:iCs/>
          <w:sz w:val="28"/>
          <w:szCs w:val="28"/>
        </w:rPr>
        <w:t xml:space="preserve"> </w:t>
      </w:r>
      <w:r w:rsidRPr="00732725">
        <w:rPr>
          <w:rFonts w:ascii="Times New Roman" w:eastAsia="Times New Roman" w:hAnsi="Times New Roman" w:cs="Times New Roman"/>
          <w:b/>
          <w:bCs/>
          <w:sz w:val="28"/>
          <w:szCs w:val="28"/>
        </w:rPr>
        <w:t>Bổn Lai Tịch Diệt, Vốn Không Sanh Diệt, Đâu Còn Niết Bàn</w:t>
      </w:r>
    </w:p>
    <w:p w14:paraId="2A4F8511" w14:textId="606A11A2" w:rsidR="002B7DA2" w:rsidRDefault="002B7DA2" w:rsidP="002B7DA2">
      <w:pPr>
        <w:spacing w:after="0" w:line="288" w:lineRule="auto"/>
        <w:rPr>
          <w:rFonts w:ascii="Times New Roman" w:eastAsia="Times New Roman" w:hAnsi="Times New Roman" w:cs="Times New Roman"/>
          <w:b/>
          <w:bCs/>
          <w:sz w:val="28"/>
          <w:szCs w:val="28"/>
        </w:rPr>
      </w:pPr>
      <w:r w:rsidRPr="002B7DA2">
        <w:rPr>
          <w:rFonts w:ascii="Times New Roman" w:eastAsia="Times New Roman" w:hAnsi="Times New Roman" w:cs="Times New Roman"/>
          <w:b/>
          <w:bCs/>
          <w:sz w:val="28"/>
          <w:szCs w:val="28"/>
        </w:rPr>
        <w:t>Chủ giảng:</w:t>
      </w:r>
      <w:r w:rsidRPr="002B7DA2">
        <w:rPr>
          <w:rFonts w:ascii="Times New Roman" w:eastAsia="Times New Roman" w:hAnsi="Times New Roman" w:cs="Times New Roman"/>
          <w:bCs/>
          <w:sz w:val="28"/>
          <w:szCs w:val="28"/>
        </w:rPr>
        <w:t xml:space="preserve"> Pháp sư Tịnh Không</w:t>
      </w:r>
    </w:p>
    <w:p w14:paraId="07A4EFED" w14:textId="33DFC32E" w:rsidR="00F3625A" w:rsidRPr="00732725" w:rsidRDefault="00F3625A" w:rsidP="00732725">
      <w:pPr>
        <w:spacing w:after="0" w:line="288" w:lineRule="auto"/>
        <w:rPr>
          <w:rFonts w:ascii="Times New Roman" w:eastAsia="Times New Roman" w:hAnsi="Times New Roman" w:cs="Times New Roman"/>
          <w:sz w:val="28"/>
          <w:szCs w:val="28"/>
        </w:rPr>
      </w:pPr>
      <w:r w:rsidRPr="00732725">
        <w:rPr>
          <w:rFonts w:ascii="Times New Roman" w:eastAsia="Times New Roman" w:hAnsi="Times New Roman" w:cs="Times New Roman"/>
          <w:b/>
          <w:bCs/>
          <w:sz w:val="28"/>
          <w:szCs w:val="28"/>
        </w:rPr>
        <w:t>Thời gian:</w:t>
      </w:r>
      <w:r w:rsidRPr="00732725">
        <w:rPr>
          <w:rFonts w:ascii="Times New Roman" w:eastAsia="Times New Roman" w:hAnsi="Times New Roman" w:cs="Times New Roman"/>
          <w:sz w:val="28"/>
          <w:szCs w:val="28"/>
        </w:rPr>
        <w:t xml:space="preserve"> Tháng 05 năm 1995</w:t>
      </w:r>
    </w:p>
    <w:p w14:paraId="5D95167C" w14:textId="77777777" w:rsidR="00F3625A" w:rsidRPr="00732725" w:rsidRDefault="00F3625A" w:rsidP="00732725">
      <w:pPr>
        <w:spacing w:after="0" w:line="288" w:lineRule="auto"/>
        <w:rPr>
          <w:rFonts w:ascii="Times New Roman" w:eastAsia="Times New Roman" w:hAnsi="Times New Roman" w:cs="Times New Roman"/>
          <w:sz w:val="28"/>
          <w:szCs w:val="28"/>
        </w:rPr>
      </w:pPr>
      <w:r w:rsidRPr="00732725">
        <w:rPr>
          <w:rFonts w:ascii="Times New Roman" w:eastAsia="Times New Roman" w:hAnsi="Times New Roman" w:cs="Times New Roman"/>
          <w:b/>
          <w:bCs/>
          <w:sz w:val="28"/>
          <w:szCs w:val="28"/>
        </w:rPr>
        <w:t>Địa điểm:</w:t>
      </w:r>
      <w:r w:rsidRPr="00732725">
        <w:rPr>
          <w:rFonts w:ascii="Times New Roman" w:eastAsia="Times New Roman" w:hAnsi="Times New Roman" w:cs="Times New Roman"/>
          <w:sz w:val="28"/>
          <w:szCs w:val="28"/>
        </w:rPr>
        <w:t xml:space="preserve"> Cư Sĩ Lâm Phật Giáo Singapore</w:t>
      </w:r>
    </w:p>
    <w:p w14:paraId="3B8C8683" w14:textId="77777777" w:rsidR="00F3625A" w:rsidRPr="00732725" w:rsidRDefault="00F3625A" w:rsidP="00732725">
      <w:pPr>
        <w:spacing w:after="0" w:line="288" w:lineRule="auto"/>
        <w:rPr>
          <w:rFonts w:ascii="Times New Roman" w:eastAsia="Times New Roman" w:hAnsi="Times New Roman" w:cs="Times New Roman"/>
          <w:sz w:val="28"/>
          <w:szCs w:val="28"/>
        </w:rPr>
      </w:pPr>
      <w:r w:rsidRPr="00732725">
        <w:rPr>
          <w:rFonts w:ascii="Times New Roman" w:eastAsia="Times New Roman" w:hAnsi="Times New Roman" w:cs="Times New Roman"/>
          <w:b/>
          <w:bCs/>
          <w:sz w:val="28"/>
          <w:szCs w:val="28"/>
        </w:rPr>
        <w:t>Trích lục từ:</w:t>
      </w:r>
      <w:r w:rsidRPr="00732725">
        <w:rPr>
          <w:rFonts w:ascii="Times New Roman" w:eastAsia="Times New Roman" w:hAnsi="Times New Roman" w:cs="Times New Roman"/>
          <w:sz w:val="28"/>
          <w:szCs w:val="28"/>
        </w:rPr>
        <w:t xml:space="preserve"> Báo cáo nghiên cứu Kim Cang Bát Nhã (Tập 009)</w:t>
      </w:r>
    </w:p>
    <w:p w14:paraId="191125E9" w14:textId="77777777" w:rsidR="00F3625A" w:rsidRPr="00732725" w:rsidRDefault="00F3625A" w:rsidP="00732725">
      <w:pPr>
        <w:spacing w:after="0" w:line="288" w:lineRule="auto"/>
        <w:rPr>
          <w:rFonts w:ascii="Times New Roman" w:eastAsia="Times New Roman" w:hAnsi="Times New Roman" w:cs="Times New Roman"/>
          <w:sz w:val="28"/>
          <w:szCs w:val="28"/>
        </w:rPr>
      </w:pPr>
      <w:r w:rsidRPr="00732725">
        <w:rPr>
          <w:rFonts w:ascii="Times New Roman" w:eastAsia="Times New Roman" w:hAnsi="Times New Roman" w:cs="Times New Roman"/>
          <w:b/>
          <w:sz w:val="28"/>
          <w:szCs w:val="28"/>
        </w:rPr>
        <w:t>Chuyển ngữ:</w:t>
      </w:r>
      <w:r w:rsidRPr="00732725">
        <w:rPr>
          <w:rFonts w:ascii="Times New Roman" w:eastAsia="Times New Roman" w:hAnsi="Times New Roman" w:cs="Times New Roman"/>
          <w:sz w:val="28"/>
          <w:szCs w:val="28"/>
        </w:rPr>
        <w:t xml:space="preserve"> Tịch Minh</w:t>
      </w:r>
    </w:p>
    <w:p w14:paraId="41E818B6" w14:textId="16463B1F" w:rsidR="00F3625A" w:rsidRPr="00732725" w:rsidRDefault="00732725" w:rsidP="00FD7D8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08D962" w14:textId="5535479D" w:rsidR="00147B7F" w:rsidRPr="00732725" w:rsidRDefault="00732725" w:rsidP="00732725">
      <w:pPr>
        <w:spacing w:after="160" w:line="288" w:lineRule="auto"/>
        <w:ind w:firstLine="540"/>
        <w:jc w:val="both"/>
        <w:rPr>
          <w:rFonts w:ascii="Times New Roman" w:eastAsia="Times New Roman" w:hAnsi="Times New Roman" w:cs="Times New Roman"/>
          <w:b/>
          <w:sz w:val="28"/>
          <w:szCs w:val="28"/>
        </w:rPr>
      </w:pPr>
      <w:r w:rsidRPr="00732725">
        <w:rPr>
          <w:rFonts w:ascii="Times New Roman" w:eastAsia="DFKai-SB" w:hAnsi="Times New Roman" w:cs="Times New Roman" w:hint="eastAsia"/>
          <w:b/>
          <w:bCs/>
          <w:sz w:val="28"/>
          <w:szCs w:val="28"/>
        </w:rPr>
        <w:t>【</w:t>
      </w:r>
      <w:r w:rsidR="00147B7F" w:rsidRPr="00732725">
        <w:rPr>
          <w:rFonts w:ascii="Times New Roman" w:eastAsia="Times New Roman" w:hAnsi="Times New Roman" w:cs="Times New Roman"/>
          <w:b/>
          <w:bCs/>
          <w:sz w:val="28"/>
          <w:szCs w:val="28"/>
        </w:rPr>
        <w:t>Bổn lai tịch diệt, vốn không sanh diệt, đâu còn Niết Bàn.</w:t>
      </w:r>
      <w:r w:rsidRPr="00732725">
        <w:rPr>
          <w:rFonts w:ascii="Times New Roman" w:eastAsia="PMingLiU" w:hAnsi="Times New Roman" w:cs="Times New Roman" w:hint="eastAsia"/>
          <w:b/>
          <w:bCs/>
          <w:sz w:val="28"/>
          <w:szCs w:val="28"/>
        </w:rPr>
        <w:t>】</w:t>
      </w:r>
    </w:p>
    <w:p w14:paraId="6E884137" w14:textId="77777777" w:rsidR="00147B7F" w:rsidRPr="00732725" w:rsidRDefault="00147B7F" w:rsidP="00732725">
      <w:pPr>
        <w:spacing w:after="160" w:line="288" w:lineRule="auto"/>
        <w:ind w:firstLine="540"/>
        <w:jc w:val="both"/>
        <w:rPr>
          <w:rFonts w:ascii="Times New Roman" w:eastAsia="Times New Roman" w:hAnsi="Times New Roman" w:cs="Times New Roman"/>
          <w:sz w:val="28"/>
          <w:szCs w:val="28"/>
        </w:rPr>
      </w:pPr>
      <w:r w:rsidRPr="00732725">
        <w:rPr>
          <w:rFonts w:ascii="Times New Roman" w:eastAsia="Times New Roman" w:hAnsi="Times New Roman" w:cs="Times New Roman"/>
          <w:sz w:val="28"/>
          <w:szCs w:val="28"/>
        </w:rPr>
        <w:t>Đức Thế Tôn vì chúng ta mà giảng Đại Bồ Đề, Đại Niết Bàn, đó là lời phương tiện. Bởi vì chúng sanh có phiền não, nên Phật mới nói đến Bồ Đề, là từ phía đối lập với phiền não mà lập nên một cái [gọi là] Bồ Đề. Bởi vì chúng sanh chấp trước có sanh tử, cho nên Phật mới nói đến một cái Niết Bàn; Niết Bàn là bất sanh bất diệt, là không có sanh tử.</w:t>
      </w:r>
    </w:p>
    <w:p w14:paraId="7C3AD928" w14:textId="77777777" w:rsidR="00147B7F" w:rsidRPr="00732725" w:rsidRDefault="00147B7F" w:rsidP="00732725">
      <w:pPr>
        <w:spacing w:after="160" w:line="288" w:lineRule="auto"/>
        <w:ind w:firstLine="540"/>
        <w:jc w:val="both"/>
        <w:rPr>
          <w:rFonts w:ascii="Times New Roman" w:eastAsia="Times New Roman" w:hAnsi="Times New Roman" w:cs="Times New Roman"/>
          <w:sz w:val="28"/>
          <w:szCs w:val="28"/>
        </w:rPr>
      </w:pPr>
      <w:r w:rsidRPr="00732725">
        <w:rPr>
          <w:rFonts w:ascii="Times New Roman" w:eastAsia="Times New Roman" w:hAnsi="Times New Roman" w:cs="Times New Roman"/>
          <w:sz w:val="28"/>
          <w:szCs w:val="28"/>
        </w:rPr>
        <w:t>Nếu chúng ta giác ngộ rồi, phiền não không còn nữa, thì xin thưa với chư vị, Bồ Đề cũng chẳng còn. Phiền não đã hết rồi mà vẫn còn muốn có một cái Bồ Đề, thì Bồ Đề lại biến thành phiền não, quý vị lại có thêm một vật (một sự vướng mắc) nữa rồi.</w:t>
      </w:r>
    </w:p>
    <w:p w14:paraId="78A9DD06" w14:textId="77777777" w:rsidR="00147B7F" w:rsidRPr="00732725" w:rsidRDefault="00147B7F" w:rsidP="00732725">
      <w:pPr>
        <w:spacing w:after="160" w:line="288" w:lineRule="auto"/>
        <w:ind w:firstLine="540"/>
        <w:jc w:val="both"/>
        <w:rPr>
          <w:rFonts w:ascii="Times New Roman" w:eastAsia="Times New Roman" w:hAnsi="Times New Roman" w:cs="Times New Roman"/>
          <w:sz w:val="28"/>
          <w:szCs w:val="28"/>
        </w:rPr>
      </w:pPr>
      <w:r w:rsidRPr="00732725">
        <w:rPr>
          <w:rFonts w:ascii="Times New Roman" w:eastAsia="Times New Roman" w:hAnsi="Times New Roman" w:cs="Times New Roman"/>
          <w:sz w:val="28"/>
          <w:szCs w:val="28"/>
        </w:rPr>
        <w:t xml:space="preserve">Khi chúng ta đã liễu thoát sanh tử, mà quý vị vẫn còn cho rằng có một cái Niết Bàn, thì Niết Bàn ấy lại biến thành sanh tử. Nó là pháp đối đãi mà kiến lập, một bên đã </w:t>
      </w:r>
      <w:r w:rsidR="008C7518" w:rsidRPr="00732725">
        <w:rPr>
          <w:rFonts w:ascii="Times New Roman" w:eastAsia="Times New Roman" w:hAnsi="Times New Roman" w:cs="Times New Roman"/>
          <w:sz w:val="28"/>
          <w:szCs w:val="28"/>
        </w:rPr>
        <w:t xml:space="preserve">sụp </w:t>
      </w:r>
      <w:r w:rsidRPr="00732725">
        <w:rPr>
          <w:rFonts w:ascii="Times New Roman" w:eastAsia="Times New Roman" w:hAnsi="Times New Roman" w:cs="Times New Roman"/>
          <w:sz w:val="28"/>
          <w:szCs w:val="28"/>
        </w:rPr>
        <w:t>đổ rồi thì bên kia cũng không còn, điều này nhất định phải biết.</w:t>
      </w:r>
    </w:p>
    <w:p w14:paraId="27911502" w14:textId="137AA417" w:rsidR="00147B7F" w:rsidRPr="00732725" w:rsidRDefault="00147B7F" w:rsidP="00732725">
      <w:pPr>
        <w:spacing w:after="160" w:line="288" w:lineRule="auto"/>
        <w:ind w:firstLine="540"/>
        <w:jc w:val="both"/>
        <w:rPr>
          <w:rFonts w:ascii="Times New Roman" w:eastAsia="Times New Roman" w:hAnsi="Times New Roman" w:cs="Times New Roman"/>
          <w:sz w:val="28"/>
          <w:szCs w:val="28"/>
        </w:rPr>
      </w:pPr>
      <w:r w:rsidRPr="00732725">
        <w:rPr>
          <w:rFonts w:ascii="Times New Roman" w:eastAsia="Times New Roman" w:hAnsi="Times New Roman" w:cs="Times New Roman"/>
          <w:sz w:val="28"/>
          <w:szCs w:val="28"/>
        </w:rPr>
        <w:t xml:space="preserve">Cho nên Phật dạy chúng ta rằng: </w:t>
      </w:r>
      <w:r w:rsidR="006332CA" w:rsidRPr="00732725">
        <w:rPr>
          <w:rFonts w:ascii="Times New Roman" w:eastAsia="Times New Roman" w:hAnsi="Times New Roman" w:cs="Times New Roman"/>
          <w:i/>
          <w:iCs/>
          <w:sz w:val="28"/>
          <w:szCs w:val="28"/>
        </w:rPr>
        <w:t>“</w:t>
      </w:r>
      <w:r w:rsidRPr="00732725">
        <w:rPr>
          <w:rFonts w:ascii="Times New Roman" w:eastAsia="Times New Roman" w:hAnsi="Times New Roman" w:cs="Times New Roman"/>
          <w:i/>
          <w:iCs/>
          <w:sz w:val="28"/>
          <w:szCs w:val="28"/>
        </w:rPr>
        <w:t>Pháp thượng ưng xả, hà huống phi pháp</w:t>
      </w:r>
      <w:r w:rsidR="006332CA" w:rsidRPr="00732725">
        <w:rPr>
          <w:rFonts w:ascii="Times New Roman" w:eastAsia="Times New Roman" w:hAnsi="Times New Roman" w:cs="Times New Roman"/>
          <w:i/>
          <w:iCs/>
          <w:sz w:val="28"/>
          <w:szCs w:val="28"/>
        </w:rPr>
        <w:t>”</w:t>
      </w:r>
      <w:r w:rsidRPr="00732725">
        <w:rPr>
          <w:rFonts w:ascii="Times New Roman" w:eastAsia="Times New Roman" w:hAnsi="Times New Roman" w:cs="Times New Roman"/>
          <w:sz w:val="28"/>
          <w:szCs w:val="28"/>
        </w:rPr>
        <w:t xml:space="preserve"> (Pháp còn nên xả, huống hồ phi pháp). Bồ Đề, Niết Bàn là Phật pháp, [mà] pháp thì cũng phải buông xả, pháp cũng chẳng phải là thật, không thể chấp trước; dùng nó để trị bệnh, bệnh lành rồi thì thuốc cũng không cần nữa.</w:t>
      </w:r>
    </w:p>
    <w:p w14:paraId="03DFC1E0" w14:textId="77777777" w:rsidR="00147B7F" w:rsidRPr="00732725" w:rsidRDefault="00147B7F" w:rsidP="00732725">
      <w:pPr>
        <w:spacing w:after="160" w:line="288" w:lineRule="auto"/>
        <w:ind w:firstLine="540"/>
        <w:jc w:val="both"/>
        <w:rPr>
          <w:rFonts w:ascii="Times New Roman" w:eastAsia="Times New Roman" w:hAnsi="Times New Roman" w:cs="Times New Roman"/>
          <w:sz w:val="28"/>
          <w:szCs w:val="28"/>
        </w:rPr>
      </w:pPr>
      <w:r w:rsidRPr="00732725">
        <w:rPr>
          <w:rFonts w:ascii="Times New Roman" w:eastAsia="Times New Roman" w:hAnsi="Times New Roman" w:cs="Times New Roman"/>
          <w:sz w:val="28"/>
          <w:szCs w:val="28"/>
        </w:rPr>
        <w:t>Bệnh đã lành rồi mà người đó vẫn còn uống thuốc, quý vị thử nghĩ xem, người này có phải là người khỏe mạnh chăng? Người khỏe mạnh thì không cần uống thuốc, người còn uống thuốc thì nhất định là không khỏe mạnh; người khỏe mạnh không cần tẩm bổ, người mà ngày nào cũng ăn đồ tẩm bổ, thì người đó nhất định không khỏe mạnh.</w:t>
      </w:r>
    </w:p>
    <w:p w14:paraId="3A1D612D" w14:textId="77777777" w:rsidR="0093768C" w:rsidRPr="00732725" w:rsidRDefault="00147B7F" w:rsidP="00732725">
      <w:pPr>
        <w:spacing w:after="160" w:line="288" w:lineRule="auto"/>
        <w:ind w:firstLine="540"/>
        <w:jc w:val="both"/>
        <w:rPr>
          <w:rFonts w:ascii="Times New Roman" w:eastAsia="Times New Roman" w:hAnsi="Times New Roman" w:cs="Times New Roman"/>
          <w:sz w:val="28"/>
          <w:szCs w:val="28"/>
        </w:rPr>
      </w:pPr>
      <w:r w:rsidRPr="00732725">
        <w:rPr>
          <w:rFonts w:ascii="Times New Roman" w:eastAsia="Times New Roman" w:hAnsi="Times New Roman" w:cs="Times New Roman"/>
          <w:sz w:val="28"/>
          <w:szCs w:val="28"/>
        </w:rPr>
        <w:t>Làm thế nào để sống được khỏe mạnh? Trước tiên phải tu tâm thanh tịnh, tâm thanh tịnh là nguồn gốc chân thật của sự khỏe mạnh. Phải biết rằng tâm vốn dĩ là thanh tịnh, là tịch diệt; [vốn là] thanh tịnh tịch diệt.</w:t>
      </w:r>
    </w:p>
    <w:sectPr w:rsidR="0093768C" w:rsidRPr="00732725" w:rsidSect="0073272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C16F0" w14:textId="77777777" w:rsidR="00732725" w:rsidRDefault="00732725" w:rsidP="00732725">
      <w:pPr>
        <w:spacing w:after="0" w:line="240" w:lineRule="auto"/>
      </w:pPr>
      <w:r>
        <w:separator/>
      </w:r>
    </w:p>
  </w:endnote>
  <w:endnote w:type="continuationSeparator" w:id="0">
    <w:p w14:paraId="704C23EA" w14:textId="77777777" w:rsidR="00732725" w:rsidRDefault="00732725" w:rsidP="00732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48668" w14:textId="77777777" w:rsidR="00732725" w:rsidRDefault="007327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DE99" w14:textId="7B5BE3EB" w:rsidR="00732725" w:rsidRPr="00732725" w:rsidRDefault="00732725" w:rsidP="00732725">
    <w:pPr>
      <w:pStyle w:val="Footer"/>
      <w:tabs>
        <w:tab w:val="clear" w:pos="4513"/>
        <w:tab w:val="clear" w:pos="9026"/>
      </w:tabs>
      <w:jc w:val="center"/>
      <w:rPr>
        <w:rFonts w:ascii="Times New Roman" w:hAnsi="Times New Roman" w:cs="Times New Roman"/>
        <w:sz w:val="24"/>
      </w:rPr>
    </w:pPr>
    <w:r w:rsidRPr="00732725">
      <w:rPr>
        <w:rFonts w:ascii="Times New Roman" w:hAnsi="Times New Roman" w:cs="Times New Roman"/>
        <w:sz w:val="24"/>
      </w:rPr>
      <w:fldChar w:fldCharType="begin"/>
    </w:r>
    <w:r w:rsidRPr="00732725">
      <w:rPr>
        <w:rFonts w:ascii="Times New Roman" w:hAnsi="Times New Roman" w:cs="Times New Roman"/>
        <w:sz w:val="24"/>
      </w:rPr>
      <w:instrText xml:space="preserve"> PAGE  \* MERGEFORMAT </w:instrText>
    </w:r>
    <w:r w:rsidRPr="00732725">
      <w:rPr>
        <w:rFonts w:ascii="Times New Roman" w:hAnsi="Times New Roman" w:cs="Times New Roman"/>
        <w:sz w:val="24"/>
      </w:rPr>
      <w:fldChar w:fldCharType="separate"/>
    </w:r>
    <w:r w:rsidRPr="00732725">
      <w:rPr>
        <w:rFonts w:ascii="Times New Roman" w:hAnsi="Times New Roman" w:cs="Times New Roman"/>
        <w:noProof/>
        <w:sz w:val="24"/>
      </w:rPr>
      <w:t>1</w:t>
    </w:r>
    <w:r w:rsidRPr="0073272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33FE" w14:textId="77777777" w:rsidR="00732725" w:rsidRDefault="00732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3A4C8" w14:textId="77777777" w:rsidR="00732725" w:rsidRDefault="00732725" w:rsidP="00732725">
      <w:pPr>
        <w:spacing w:after="0" w:line="240" w:lineRule="auto"/>
      </w:pPr>
      <w:r>
        <w:separator/>
      </w:r>
    </w:p>
  </w:footnote>
  <w:footnote w:type="continuationSeparator" w:id="0">
    <w:p w14:paraId="16F680EA" w14:textId="77777777" w:rsidR="00732725" w:rsidRDefault="00732725" w:rsidP="00732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85229" w14:textId="77777777" w:rsidR="00732725" w:rsidRDefault="00732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E522" w14:textId="77777777" w:rsidR="00732725" w:rsidRDefault="007327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7BE4F" w14:textId="77777777" w:rsidR="00732725" w:rsidRDefault="007327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62B3"/>
    <w:rsid w:val="000352CE"/>
    <w:rsid w:val="00147B7F"/>
    <w:rsid w:val="00184AA4"/>
    <w:rsid w:val="002B7DA2"/>
    <w:rsid w:val="006332CA"/>
    <w:rsid w:val="00732725"/>
    <w:rsid w:val="0079251A"/>
    <w:rsid w:val="007A62B3"/>
    <w:rsid w:val="00806B7D"/>
    <w:rsid w:val="008C7518"/>
    <w:rsid w:val="0093768C"/>
    <w:rsid w:val="00F3625A"/>
    <w:rsid w:val="00FD7D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A30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47B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7B7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47B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2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2725"/>
  </w:style>
  <w:style w:type="paragraph" w:styleId="Footer">
    <w:name w:val="footer"/>
    <w:basedOn w:val="Normal"/>
    <w:link w:val="FooterChar"/>
    <w:uiPriority w:val="99"/>
    <w:unhideWhenUsed/>
    <w:rsid w:val="00732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2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380933">
      <w:bodyDiv w:val="1"/>
      <w:marLeft w:val="0"/>
      <w:marRight w:val="0"/>
      <w:marTop w:val="0"/>
      <w:marBottom w:val="0"/>
      <w:divBdr>
        <w:top w:val="none" w:sz="0" w:space="0" w:color="auto"/>
        <w:left w:val="none" w:sz="0" w:space="0" w:color="auto"/>
        <w:bottom w:val="none" w:sz="0" w:space="0" w:color="auto"/>
        <w:right w:val="none" w:sz="0" w:space="0" w:color="auto"/>
      </w:divBdr>
      <w:divsChild>
        <w:div w:id="962424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2025-12-29T07:52:00Z</dcterms:created>
  <dcterms:modified xsi:type="dcterms:W3CDTF">2026-10-23T03:20:00Z</dcterms:modified>
</cp:coreProperties>
</file>